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1. IDENTIFICAÇÃO DO PRODUTO E DA EMPRESA</w:t>
      </w:r>
    </w:p>
    <w:p w:rsidR="00CC42B4" w:rsidRDefault="00CC42B4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Nome do Produto: </w:t>
      </w:r>
      <w:r>
        <w:rPr>
          <w:rFonts w:ascii="Arial" w:hAnsi="Arial" w:cs="Arial"/>
          <w:color w:val="000000"/>
        </w:rPr>
        <w:t>Isca Atack Verde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Aplicação: Inseticida (</w:t>
      </w:r>
      <w:proofErr w:type="spellStart"/>
      <w:r>
        <w:rPr>
          <w:rFonts w:ascii="Arial" w:hAnsi="Arial" w:cs="Arial"/>
          <w:color w:val="000000"/>
        </w:rPr>
        <w:t>Fipronil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Termidor</w:t>
      </w:r>
      <w:proofErr w:type="spellEnd"/>
      <w:r w:rsidRPr="003F5B09">
        <w:rPr>
          <w:rFonts w:ascii="Arial" w:hAnsi="Arial" w:cs="Arial"/>
          <w:color w:val="000000"/>
        </w:rPr>
        <w:t>)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Fornecedor: </w:t>
      </w:r>
      <w:proofErr w:type="spellStart"/>
      <w:r>
        <w:rPr>
          <w:rFonts w:ascii="Arial" w:hAnsi="Arial" w:cs="Arial"/>
          <w:color w:val="000000"/>
        </w:rPr>
        <w:t>Bio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Carb</w:t>
      </w:r>
      <w:proofErr w:type="spellEnd"/>
      <w:r>
        <w:rPr>
          <w:rFonts w:ascii="Arial" w:hAnsi="Arial" w:cs="Arial"/>
          <w:color w:val="000000"/>
        </w:rPr>
        <w:t xml:space="preserve"> Industria Química Ltda.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Rua </w:t>
      </w:r>
      <w:r>
        <w:rPr>
          <w:rFonts w:ascii="Arial" w:hAnsi="Arial" w:cs="Arial"/>
          <w:color w:val="000000"/>
        </w:rPr>
        <w:t>Luiz Valenza, 100 – Curitiba-Pr - CIC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E-mail: </w:t>
      </w:r>
      <w:hyperlink r:id="rId7" w:history="1">
        <w:r w:rsidRPr="007B41FF">
          <w:rPr>
            <w:rStyle w:val="Hyperlink"/>
            <w:rFonts w:ascii="Arial" w:hAnsi="Arial" w:cs="Arial"/>
          </w:rPr>
          <w:t>biocarb@biocarb.com.br</w:t>
        </w:r>
      </w:hyperlink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Telefone de emergência: </w:t>
      </w:r>
      <w:r>
        <w:rPr>
          <w:rFonts w:ascii="Arial" w:hAnsi="Arial" w:cs="Arial"/>
          <w:color w:val="000000"/>
        </w:rPr>
        <w:t>(XX41) 3074-8080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2. COMPOSIÇÃO E INFORMAÇÕES SOBRE OS INGREDIENTES</w:t>
      </w:r>
    </w:p>
    <w:p w:rsidR="00CC42B4" w:rsidRDefault="00CC42B4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Este produto químico é um preparado.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Natureza Química:</w:t>
      </w:r>
      <w:r>
        <w:rPr>
          <w:rFonts w:ascii="Arial" w:hAnsi="Arial" w:cs="Arial"/>
          <w:color w:val="000000"/>
        </w:rPr>
        <w:t xml:space="preserve"> 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06"/>
        <w:gridCol w:w="1220"/>
        <w:gridCol w:w="1573"/>
        <w:gridCol w:w="1719"/>
        <w:gridCol w:w="1528"/>
      </w:tblGrid>
      <w:tr w:rsidR="00AB24FF" w:rsidRPr="00D65011" w:rsidTr="00F955DC">
        <w:tc>
          <w:tcPr>
            <w:tcW w:w="1869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Nome químico</w:t>
            </w:r>
          </w:p>
        </w:tc>
        <w:tc>
          <w:tcPr>
            <w:tcW w:w="1731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Nº CAS</w:t>
            </w:r>
          </w:p>
        </w:tc>
        <w:tc>
          <w:tcPr>
            <w:tcW w:w="1783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Concentração %</w:t>
            </w:r>
          </w:p>
        </w:tc>
        <w:tc>
          <w:tcPr>
            <w:tcW w:w="1785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Fórmula molecular</w:t>
            </w:r>
          </w:p>
        </w:tc>
        <w:tc>
          <w:tcPr>
            <w:tcW w:w="1778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Classificação toxicológica</w:t>
            </w:r>
          </w:p>
        </w:tc>
      </w:tr>
      <w:tr w:rsidR="00AB24FF" w:rsidRPr="00D65011" w:rsidTr="00F955DC">
        <w:tc>
          <w:tcPr>
            <w:tcW w:w="1869" w:type="dxa"/>
          </w:tcPr>
          <w:p w:rsidR="00387D2A" w:rsidRPr="00D65011" w:rsidRDefault="00AB24FF" w:rsidP="00AB24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(RS)-5-amino-1-(2,6-dichloro-α-α-α-trifluoro-p-tolyl)-4-trifluoromethylsulfinylpyrazole-3-carbonitrile</w:t>
            </w:r>
          </w:p>
        </w:tc>
        <w:tc>
          <w:tcPr>
            <w:tcW w:w="1731" w:type="dxa"/>
          </w:tcPr>
          <w:p w:rsidR="00387D2A" w:rsidRPr="00D65011" w:rsidRDefault="00AB24FF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120068-37-3</w:t>
            </w:r>
          </w:p>
        </w:tc>
        <w:tc>
          <w:tcPr>
            <w:tcW w:w="1783" w:type="dxa"/>
          </w:tcPr>
          <w:p w:rsidR="00387D2A" w:rsidRPr="00D65011" w:rsidRDefault="00AB24FF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785" w:type="dxa"/>
          </w:tcPr>
          <w:p w:rsidR="00387D2A" w:rsidRPr="00D65011" w:rsidRDefault="00AB24FF" w:rsidP="00AB24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12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4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6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4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OS</w:t>
            </w:r>
          </w:p>
        </w:tc>
        <w:tc>
          <w:tcPr>
            <w:tcW w:w="1778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Classe lV Pouco tóxico</w:t>
            </w:r>
          </w:p>
        </w:tc>
      </w:tr>
    </w:tbl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Sinônimos: </w:t>
      </w:r>
      <w:proofErr w:type="spellStart"/>
      <w:r w:rsidR="00AB24FF">
        <w:rPr>
          <w:rFonts w:ascii="Arial" w:hAnsi="Arial" w:cs="Arial"/>
          <w:color w:val="000000"/>
        </w:rPr>
        <w:t>Fipronil</w:t>
      </w:r>
      <w:proofErr w:type="spellEnd"/>
      <w:r w:rsidR="00AB24FF">
        <w:rPr>
          <w:rFonts w:ascii="Arial" w:hAnsi="Arial" w:cs="Arial"/>
          <w:color w:val="000000"/>
        </w:rPr>
        <w:t xml:space="preserve"> </w:t>
      </w:r>
      <w:proofErr w:type="spellStart"/>
      <w:r w:rsidR="00AB24FF">
        <w:rPr>
          <w:rFonts w:ascii="Arial" w:hAnsi="Arial" w:cs="Arial"/>
          <w:color w:val="000000"/>
        </w:rPr>
        <w:t>termidor</w:t>
      </w:r>
      <w:proofErr w:type="spellEnd"/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Ingredientes ou impurezas que contribuam para o perigo: os demais componentes da formulação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não são classificados como perigosos.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3. IDENTIFICAÇÃO DE PERIGOS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Perigos mais importantes: o produto pode ser tóxico ao homem e ao meio ambiente se não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utilizado conforme as recomendações.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Efeitos do Produto: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Efeitos adversos à saúde humana: o ingrediente ativo apresenta baixa toxicidade oral,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color w:val="000000"/>
        </w:rPr>
        <w:t>dermal</w:t>
      </w:r>
      <w:proofErr w:type="spellEnd"/>
      <w:r w:rsidRPr="003F5B09">
        <w:rPr>
          <w:rFonts w:ascii="Arial" w:hAnsi="Arial" w:cs="Arial"/>
          <w:color w:val="000000"/>
        </w:rPr>
        <w:t xml:space="preserve"> e inalatória e é praticamente incapaz de produzir irritação cutânea e</w:t>
      </w:r>
      <w:r w:rsidR="00DD6713">
        <w:rPr>
          <w:rFonts w:ascii="Arial" w:hAnsi="Arial" w:cs="Arial"/>
          <w:color w:val="000000"/>
        </w:rPr>
        <w:t xml:space="preserve"> pode aparecer </w:t>
      </w:r>
      <w:proofErr w:type="spellStart"/>
      <w:r w:rsidR="00DD6713">
        <w:rPr>
          <w:rFonts w:ascii="Arial" w:hAnsi="Arial" w:cs="Arial"/>
          <w:color w:val="000000"/>
        </w:rPr>
        <w:t>irritgação</w:t>
      </w:r>
      <w:proofErr w:type="spellEnd"/>
      <w:r w:rsidRPr="003F5B09">
        <w:rPr>
          <w:rFonts w:ascii="Arial" w:hAnsi="Arial" w:cs="Arial"/>
          <w:color w:val="000000"/>
        </w:rPr>
        <w:t xml:space="preserve"> ocular.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Efeitos Ambientais: pode ser tóxico para animais aquáticos, aves e minhoca.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Perigos específicos: não há outros perigos relacionados ao produto.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Principais Sintomas: a ingestão pode produzir sintomas como </w:t>
      </w:r>
      <w:proofErr w:type="spellStart"/>
      <w:r w:rsidRPr="003F5B09">
        <w:rPr>
          <w:rFonts w:ascii="Arial" w:hAnsi="Arial" w:cs="Arial"/>
          <w:color w:val="000000"/>
        </w:rPr>
        <w:t>diarréia</w:t>
      </w:r>
      <w:proofErr w:type="spellEnd"/>
      <w:r w:rsidRPr="003F5B09">
        <w:rPr>
          <w:rFonts w:ascii="Arial" w:hAnsi="Arial" w:cs="Arial"/>
          <w:color w:val="000000"/>
        </w:rPr>
        <w:t xml:space="preserve"> e desconforto abdominal.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lastRenderedPageBreak/>
        <w:t>4. MEDIDAS DE PRIMEIROS SOCORROS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Medidas de Primeiros Socorros: levar o acidentado para um local arejado. Retirar as roupas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contaminadas. Lavar as partes do corpo atingidas com água em abundância durante 30 minutos.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Se o acidentado estiver inconsciente e não respirar mais, praticar respiração artificial ou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oxigenação. Encaminhar ao serviço médico mais próximo levando esta ficha.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Inalação: remover a pessoa para local arejado. Se não estiver respirando, faça respiração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artificial. Se respirar com dificuldade, consultar um médico imediatamente.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Contato com a pele: lavar imediatamente a área afetada com água em abundância durante 30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minutos após remover as roupas contaminadas. Agasalhar a vítima para manter a temperatura do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corpo. Ocorrendo efeitos/sintomas, consultar um médico. Lavar as roupas contaminadas antes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reutilizá-las e descartar os sapatos contaminados.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Contato com os olhos: lavá-los imediatamente com água em abundância durante 30 minutos.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Consultar um médico.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Ingestão: não provocar vômito, entretanto é possível que o mesmo ocorra espontaneamente não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devendo ser evitado, deitar o paciente de lado para evitar que aspire resíduos. Procurar um médico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imediatamente. ATENÇÃO: nunca dê algo por via oral para uma pessoa inconsciente.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Quais ações devem ser evitadas: não aplicar respiração boca a boca caso o paciente tenha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ingerido o produto. Utilizar um equipamento intermediário de reanimação manual (</w:t>
      </w:r>
      <w:proofErr w:type="spellStart"/>
      <w:r w:rsidRPr="003F5B09">
        <w:rPr>
          <w:rFonts w:ascii="Arial" w:hAnsi="Arial" w:cs="Arial"/>
          <w:color w:val="000000"/>
        </w:rPr>
        <w:t>Ambu</w:t>
      </w:r>
      <w:proofErr w:type="spellEnd"/>
      <w:r w:rsidRPr="003F5B09">
        <w:rPr>
          <w:rFonts w:ascii="Arial" w:hAnsi="Arial" w:cs="Arial"/>
          <w:color w:val="000000"/>
        </w:rPr>
        <w:t>) para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realizar o procedimento.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Proteção para os prestadores de primeiros socorros: evitar contato cutâneo e inalatório com 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produto durante o processo.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Notas para o médico: não há antídoto específico. Em caso de ingestão recente de grandes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quantidades, procedimentos de esvaziamento gástrico tais como </w:t>
      </w:r>
      <w:proofErr w:type="gramStart"/>
      <w:r w:rsidRPr="003F5B09">
        <w:rPr>
          <w:rFonts w:ascii="Arial" w:hAnsi="Arial" w:cs="Arial"/>
          <w:color w:val="000000"/>
        </w:rPr>
        <w:t>lavagem gástrica poderão ser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realizados. </w:t>
      </w:r>
      <w:proofErr w:type="gramStart"/>
      <w:r w:rsidRPr="003F5B09">
        <w:rPr>
          <w:rFonts w:ascii="Arial" w:hAnsi="Arial" w:cs="Arial"/>
          <w:color w:val="000000"/>
        </w:rPr>
        <w:t>Carvão ativado e laxantes salinos poderão ser</w:t>
      </w:r>
      <w:proofErr w:type="gramEnd"/>
      <w:r w:rsidRPr="003F5B09">
        <w:rPr>
          <w:rFonts w:ascii="Arial" w:hAnsi="Arial" w:cs="Arial"/>
          <w:color w:val="000000"/>
        </w:rPr>
        <w:t xml:space="preserve"> utilizados devido a provável adsorção do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princípio ativo pelo carvão ativado. O tratamento sintomático deverá compreender, sobretudo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medidas de suporte como correção de distúrbios hidroeletrolíticos e metabólicos, além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assistência respiratória. Monitoramento das funções hepática e renal deverá ser mantido. Em caso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de</w:t>
      </w:r>
      <w:proofErr w:type="gramEnd"/>
      <w:r w:rsidRPr="003F5B09">
        <w:rPr>
          <w:rFonts w:ascii="Arial" w:hAnsi="Arial" w:cs="Arial"/>
          <w:color w:val="000000"/>
        </w:rPr>
        <w:t xml:space="preserve"> contato ocular, proceder à lavagem com soro fisiológico seguida de oclusão e encaminhamento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para avaliação oftalmológica.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5. MEDIDAS DE PREVENÇÃO E COMBATE A INCÊNDIO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Meios de extinção apropriados: espuma, CO2, pó químico e água com jato neblina em último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caso.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Procedimentos Especiais: Utilizar EPI adequado para evitar o contato direto com o produto.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Avental de PVC, luvas de borracha e botas de borracha são recomendados. Máscara autônoma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deve ser utilizada para evitar a exposição a gases e fumos provenientes da combustão do produto</w:t>
      </w:r>
      <w:r>
        <w:rPr>
          <w:rFonts w:ascii="Arial" w:hAnsi="Arial" w:cs="Arial"/>
          <w:color w:val="000000"/>
        </w:rPr>
        <w:t xml:space="preserve"> 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6. MEDIDAS DE CONTROLE PARA DERRAMAMENTO OU VAZAMENTO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Precauções pessoais: utilizar macacão impermeável, óculos protetores, botas de borracha 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luvas borracha nitrílica, PVC ou outro material impermeável. A proteção respiratória deverá ser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realizada dependendo das concentrações presentes no ambiente ou da extensão do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derramamento/vazamento, para tanto, deverá se optar por máscaras </w:t>
      </w:r>
      <w:r w:rsidRPr="003F5B09">
        <w:rPr>
          <w:rFonts w:ascii="Arial" w:hAnsi="Arial" w:cs="Arial"/>
          <w:color w:val="000000"/>
        </w:rPr>
        <w:lastRenderedPageBreak/>
        <w:t>semifaciais ou faciais inteiras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com filtro substituível ou ainda, respiradores de adução de ar (ex.: máscaras autônomas).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Remoção de fontes de ignição: interromper a energia elétrica e desligar fontes geradoras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 faíscas. Retirar do local todo material que possa causar princípio de incêndio (ex.: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óleo diesel derramado).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Controle de poeira: isolar e sinalizar a área contaminada. Cobrir o derramamento com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lona plástica ou aplicar neblina de água sobre o pó. (Utilizar água somente com 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supervisão de pessoal especializado).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Prevenção da inalação e do contato com a pele, mucosas e olhos: utilizar roupas 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acessórios</w:t>
      </w:r>
      <w:proofErr w:type="gramEnd"/>
      <w:r w:rsidRPr="003F5B09">
        <w:rPr>
          <w:rFonts w:ascii="Arial" w:hAnsi="Arial" w:cs="Arial"/>
          <w:color w:val="000000"/>
        </w:rPr>
        <w:t xml:space="preserve"> descritos acima.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Precauções para o meio ambiente: evitar a contaminação dos cursos d’água vedando a entrada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 galerias de águas pluviais (boca de lobo). Evitar que resíduos do produto derramado atinjam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coleções de água.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Métodos para limpeza: conter e recolher o derramamento. </w:t>
      </w:r>
      <w:proofErr w:type="gramStart"/>
      <w:r w:rsidRPr="003F5B09">
        <w:rPr>
          <w:rFonts w:ascii="Arial" w:hAnsi="Arial" w:cs="Arial"/>
          <w:color w:val="000000"/>
        </w:rPr>
        <w:t>O produto é sólido, preferencialmente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deve ser coletado sem a adição de outras substâncias como pó de serra, ou outros produtos,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evitando-se assim o aumento de volume do material coletado e facilitando sua recuperação)</w:t>
      </w:r>
      <w:proofErr w:type="gramEnd"/>
      <w:r w:rsidRPr="003F5B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Colocar os resíduos em um recipiente para posterior tratamento e disposição de acordo com as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regulamentações</w:t>
      </w:r>
      <w:proofErr w:type="gramEnd"/>
      <w:r w:rsidRPr="003F5B09">
        <w:rPr>
          <w:rFonts w:ascii="Arial" w:hAnsi="Arial" w:cs="Arial"/>
          <w:color w:val="000000"/>
        </w:rPr>
        <w:t xml:space="preserve"> locais. Limpar preferivelmente com um deterge</w:t>
      </w:r>
      <w:r>
        <w:rPr>
          <w:rFonts w:ascii="Arial" w:hAnsi="Arial" w:cs="Arial"/>
          <w:color w:val="000000"/>
        </w:rPr>
        <w:t xml:space="preserve">nte; evitar o uso de solventes. 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Prevenção de perigos secundários: evitar que o produto contamine riachos, lagos, fontes de água,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poços, esgotos, galerias pluviais e efluentes.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7. MANUSEIO E ARMAZENAMENTO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Manuseio: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Medidas técnicas: utilizar EPI conforme descrito no Item 8. Manter pessoas, principalmente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crianças e animais domésticos longe do local de trabalho. Não entrar em contato direto com 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produto. Evitar derrames ou contaminação do equipamento de aplicação, durante o seu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abastecimento.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Prevenção da exposição do trabalhador: utilizar EPI conforme descrito no Item 8. Não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comer, beber ou fumar durante o manuseio do produto. Ao abrir a embalagem fazê-lo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modo a evitar vazamento. Não utilizar equipamentos de proteção individual e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aplicação danificados e /ou defeituosos. Não desentupir bicos, orifícios, tubulações 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válvulas de equipamentos de aplicação com a boca. Não manipular e/ou carregar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embalagens danificadas.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Precauções para manuseio seguro: utilizar EPI conforme descrito no Item 8. Não aplicar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o produto nas horas mais quentes do dia, contra ou na presença de ventos fortes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modo a evitar a sua deriva.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Orientações para manuseio seguro: utilizar EPI conforme descrito no Item 8. Manusear o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produto</w:t>
      </w:r>
      <w:proofErr w:type="gramEnd"/>
      <w:r w:rsidRPr="003F5B09">
        <w:rPr>
          <w:rFonts w:ascii="Arial" w:hAnsi="Arial" w:cs="Arial"/>
          <w:color w:val="000000"/>
        </w:rPr>
        <w:t xml:space="preserve"> com exaustão local apropriada ou em área bem ventilada, se em ambientes abertos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manuseá-lo a favor de vento. Aplicar somente as doses recomendadas pelo fabricante. No caso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sintomas de intoxicação, interromper imediatamente o trabalho e 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proceder</w:t>
      </w:r>
      <w:proofErr w:type="gramEnd"/>
      <w:r w:rsidRPr="003F5B09">
        <w:rPr>
          <w:rFonts w:ascii="Arial" w:hAnsi="Arial" w:cs="Arial"/>
          <w:color w:val="000000"/>
        </w:rPr>
        <w:t xml:space="preserve"> conforme descrito no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Item 4 desta ficha.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Armazenamento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Medidas técnicas apropriadas: manter o produto em seu recipiente original. Manter 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eventuais sobras dos produtos em suas embalagens originais adequadamente fechadas.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Condições de armazenamento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Adequadas: manter o recipiente adequadamente fechado, à temperatura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ambiente</w:t>
      </w:r>
      <w:proofErr w:type="gramEnd"/>
      <w:r w:rsidRPr="003F5B09">
        <w:rPr>
          <w:rFonts w:ascii="Arial" w:hAnsi="Arial" w:cs="Arial"/>
          <w:color w:val="000000"/>
        </w:rPr>
        <w:t xml:space="preserve"> e ao abrigo da luz. Armazená-lo em local, devidamente identificado,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exclusivo para produtos tóxicos. Trancar o local evitando o acesso de pessoas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não autorizadas e crianças.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 evitar: locais úmidos e com fontes de calor.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Produtos e materiais incompatíveis: não armazenar junto com alimentos,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bebidas, inclusive os destinados para </w:t>
      </w:r>
      <w:r w:rsidRPr="003F5B09">
        <w:rPr>
          <w:rFonts w:ascii="Arial" w:hAnsi="Arial" w:cs="Arial"/>
          <w:color w:val="000000"/>
        </w:rPr>
        <w:lastRenderedPageBreak/>
        <w:t>animais.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Materiais seguros para embalagens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Recomendadas: produto já embalado em embalagem apropriada.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8. CONTROLE DE EXPOSIÇÃO E PROTEÇÃO INDIVIDUAL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Medidas de controle de engenharia: quando aplicável utilizar ventiladores, </w:t>
      </w:r>
      <w:proofErr w:type="spellStart"/>
      <w:r w:rsidRPr="003F5B09">
        <w:rPr>
          <w:rFonts w:ascii="Arial" w:hAnsi="Arial" w:cs="Arial"/>
          <w:color w:val="000000"/>
        </w:rPr>
        <w:t>circuladores</w:t>
      </w:r>
      <w:proofErr w:type="spellEnd"/>
      <w:r w:rsidRPr="003F5B09">
        <w:rPr>
          <w:rFonts w:ascii="Arial" w:hAnsi="Arial" w:cs="Arial"/>
          <w:color w:val="000000"/>
        </w:rPr>
        <w:t xml:space="preserve"> de ar,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exaustores; providenciar uma ventilação adequada ao local de trabalho. O operador deve sempre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utilizar um equipamento para proteção respiratória mesmo quando providenciada uma boa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ventilação natural ou mecânica.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Equipamentos de proteção individual: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Proteção respiratória: utilizar máscaras combinadas, com filtro químico para vapores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orgânicos, gases ácidos e pesticidas com filtro mecânico para particulados.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Proteção para as mãos: utilizar luvas de borracha nitrílica ou PVC ou outro material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impermeável</w:t>
      </w:r>
      <w:proofErr w:type="gramEnd"/>
      <w:r w:rsidRPr="003F5B09">
        <w:rPr>
          <w:rFonts w:ascii="Arial" w:hAnsi="Arial" w:cs="Arial"/>
          <w:color w:val="000000"/>
        </w:rPr>
        <w:t xml:space="preserve"> e resistente a rasgos e perfurações.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Proteção para os olhos: utilizar óculos de segurança para produtos químicos.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Proteção para a pele e corpo: utilizar macacão de mangas compridas impermeáveis ou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hidro repelentes e botas de PVC.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Precauções Especiais: manter os </w:t>
      </w:r>
      <w:proofErr w:type="spellStart"/>
      <w:r w:rsidRPr="003F5B09">
        <w:rPr>
          <w:rFonts w:ascii="Arial" w:hAnsi="Arial" w:cs="Arial"/>
          <w:color w:val="000000"/>
        </w:rPr>
        <w:t>EPI’s</w:t>
      </w:r>
      <w:proofErr w:type="spellEnd"/>
      <w:r w:rsidRPr="003F5B09">
        <w:rPr>
          <w:rFonts w:ascii="Arial" w:hAnsi="Arial" w:cs="Arial"/>
          <w:color w:val="000000"/>
        </w:rPr>
        <w:t xml:space="preserve"> devidamente limpos e em condições adequadas de uso,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realizando</w:t>
      </w:r>
      <w:proofErr w:type="gramEnd"/>
      <w:r w:rsidRPr="003F5B09">
        <w:rPr>
          <w:rFonts w:ascii="Arial" w:hAnsi="Arial" w:cs="Arial"/>
          <w:color w:val="000000"/>
        </w:rPr>
        <w:t xml:space="preserve"> periodicamente inspeções e possíveis manutenções e/ou substituições de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equipamentos</w:t>
      </w:r>
      <w:proofErr w:type="gramEnd"/>
      <w:r w:rsidRPr="003F5B09">
        <w:rPr>
          <w:rFonts w:ascii="Arial" w:hAnsi="Arial" w:cs="Arial"/>
          <w:color w:val="000000"/>
        </w:rPr>
        <w:t xml:space="preserve"> danificados.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Medidas de higiene: tomar banho e trocar de roupa após o uso do produto. Lavar as roupas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contaminadas separadamente, evitando contato com outros utensílios de uso pessoal.</w:t>
      </w:r>
      <w:r>
        <w:rPr>
          <w:rFonts w:ascii="Arial" w:hAnsi="Arial" w:cs="Arial"/>
          <w:color w:val="000000"/>
        </w:rPr>
        <w:t xml:space="preserve"> 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9. PROPRIEDADES FÍSICO-QUÍMICAS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Estado físico: sólido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Forma: isca granulada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Cor: </w:t>
      </w:r>
      <w:proofErr w:type="gramStart"/>
      <w:r w:rsidRPr="003F5B09">
        <w:rPr>
          <w:rFonts w:ascii="Arial" w:hAnsi="Arial" w:cs="Arial"/>
          <w:color w:val="000000"/>
        </w:rPr>
        <w:t>castanho escuros ou verdes</w:t>
      </w:r>
      <w:proofErr w:type="gramEnd"/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Odor: odor cítrico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pH</w:t>
      </w:r>
      <w:proofErr w:type="gramEnd"/>
      <w:r w:rsidRPr="003F5B09">
        <w:rPr>
          <w:rFonts w:ascii="Arial" w:hAnsi="Arial" w:cs="Arial"/>
          <w:color w:val="000000"/>
        </w:rPr>
        <w:t>: aprox. igual a 5,20 - solução 1% m/v em água a 20ºC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Temperaturas específicas ou faixas de temperatura nas quais ocorrem mudanças de estado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físico: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Ponto de fusão: 84-86,5ºC.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Ponto de fulgor: não aplicável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Limites de </w:t>
      </w:r>
      <w:proofErr w:type="spellStart"/>
      <w:r w:rsidRPr="003F5B09">
        <w:rPr>
          <w:rFonts w:ascii="Arial" w:hAnsi="Arial" w:cs="Arial"/>
          <w:color w:val="000000"/>
        </w:rPr>
        <w:t>explosividade</w:t>
      </w:r>
      <w:proofErr w:type="spellEnd"/>
      <w:r w:rsidRPr="003F5B09">
        <w:rPr>
          <w:rFonts w:ascii="Arial" w:hAnsi="Arial" w:cs="Arial"/>
          <w:color w:val="000000"/>
        </w:rPr>
        <w:t xml:space="preserve"> superior /inferior: o produto não é explosivo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Densidade de vapor: 0,066 </w:t>
      </w:r>
      <w:proofErr w:type="spellStart"/>
      <w:proofErr w:type="gramStart"/>
      <w:r w:rsidRPr="003F5B09">
        <w:rPr>
          <w:rFonts w:ascii="Arial" w:hAnsi="Arial" w:cs="Arial"/>
          <w:color w:val="000000"/>
        </w:rPr>
        <w:t>mPa</w:t>
      </w:r>
      <w:proofErr w:type="spellEnd"/>
      <w:proofErr w:type="gramEnd"/>
      <w:r w:rsidRPr="003F5B09">
        <w:rPr>
          <w:rFonts w:ascii="Arial" w:hAnsi="Arial" w:cs="Arial"/>
          <w:color w:val="000000"/>
        </w:rPr>
        <w:t xml:space="preserve"> (0,49 x 10-6 mmHg) a 25ºC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Densidade: aprox. igual a 1,460 g/ml a 20ºC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Solubilidade: não aplicável por se tratar de isca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Teor de água: entre 4,00 –10,00 %p/p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10. ESTABILIDADE E REATIVIDADE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Instabilidade: produto é estável à temperatura ambiente e ao ar, </w:t>
      </w:r>
      <w:proofErr w:type="gramStart"/>
      <w:r w:rsidRPr="003F5B09">
        <w:rPr>
          <w:rFonts w:ascii="Arial" w:hAnsi="Arial" w:cs="Arial"/>
          <w:color w:val="000000"/>
        </w:rPr>
        <w:t>sob condições</w:t>
      </w:r>
      <w:proofErr w:type="gramEnd"/>
      <w:r w:rsidRPr="003F5B09">
        <w:rPr>
          <w:rFonts w:ascii="Arial" w:hAnsi="Arial" w:cs="Arial"/>
          <w:color w:val="000000"/>
        </w:rPr>
        <w:t xml:space="preserve"> normais de uso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 armazenagem.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Reações perigosas: não há reações perigosas conhecidas.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Produtos perigosos de decomposição: a queima produz monóxido de carbono, dióxido de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carbono</w:t>
      </w:r>
      <w:proofErr w:type="gramEnd"/>
      <w:r w:rsidRPr="003F5B09">
        <w:rPr>
          <w:rFonts w:ascii="Arial" w:hAnsi="Arial" w:cs="Arial"/>
          <w:color w:val="000000"/>
        </w:rPr>
        <w:t>, óxido nitroso, fluoretos, enxofre e outras substâncias orgânicas não identificáveis.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11. INFORMAÇÕES TOXICOLÓGICAS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Toxicidade aguda: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DL50 Oral em ratos: &gt;2.500 mg/Kg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DL50 Dérmica em ratos: &gt;1250 mg/kg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CL50 Inalatória: &gt; 0,00016 mg/l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Efeitos Locais: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Irritabilidade cutânea em coelhos: o produto é considerado levemente irritante.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Irritabilidade ocular em coelhos: o produto é considerado não irritante.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Sensibilização: o produto é considerado moderado sensibilizante.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Toxicidade crônica: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color w:val="000000"/>
        </w:rPr>
        <w:t>Mutagenicidade</w:t>
      </w:r>
      <w:proofErr w:type="spellEnd"/>
      <w:r w:rsidRPr="003F5B09">
        <w:rPr>
          <w:rFonts w:ascii="Arial" w:hAnsi="Arial" w:cs="Arial"/>
          <w:color w:val="000000"/>
        </w:rPr>
        <w:t>: o produto é considerado não mutagênico.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3F5B09">
        <w:rPr>
          <w:rFonts w:ascii="Arial" w:hAnsi="Arial" w:cs="Arial"/>
          <w:color w:val="000000"/>
        </w:rPr>
        <w:t>Carcinogenicidade</w:t>
      </w:r>
      <w:proofErr w:type="spellEnd"/>
      <w:r w:rsidRPr="003F5B09">
        <w:rPr>
          <w:rFonts w:ascii="Arial" w:hAnsi="Arial" w:cs="Arial"/>
          <w:color w:val="000000"/>
        </w:rPr>
        <w:t>: O ingrediente ativo é considerado não carcinogênico.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3F5B09">
        <w:rPr>
          <w:rFonts w:ascii="Arial" w:hAnsi="Arial" w:cs="Arial"/>
          <w:color w:val="000000"/>
        </w:rPr>
        <w:t>Teratogenicidade</w:t>
      </w:r>
      <w:proofErr w:type="spellEnd"/>
      <w:r w:rsidRPr="003F5B09">
        <w:rPr>
          <w:rFonts w:ascii="Arial" w:hAnsi="Arial" w:cs="Arial"/>
          <w:color w:val="000000"/>
        </w:rPr>
        <w:t>: O ingrediente ativo é considerado não teratogênico.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Efeitos na reprodução: O ingrediente ativo é considerado como não indutor de efeitos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reprodutivos</w:t>
      </w:r>
      <w:proofErr w:type="gramEnd"/>
      <w:r w:rsidRPr="003F5B09">
        <w:rPr>
          <w:rFonts w:ascii="Arial" w:hAnsi="Arial" w:cs="Arial"/>
          <w:color w:val="000000"/>
        </w:rPr>
        <w:t>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12. INFORMAÇÕES ECOLÓGICAS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Efeitos Ambientais, comportamentais e impactos do produto: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Mobilidade: o produto</w:t>
      </w:r>
      <w:proofErr w:type="gramStart"/>
      <w:r w:rsidRPr="003F5B09">
        <w:rPr>
          <w:rFonts w:ascii="Arial" w:hAnsi="Arial" w:cs="Arial"/>
          <w:color w:val="000000"/>
        </w:rPr>
        <w:t xml:space="preserve">  </w:t>
      </w:r>
      <w:proofErr w:type="gramEnd"/>
      <w:r w:rsidRPr="003F5B09">
        <w:rPr>
          <w:rFonts w:ascii="Arial" w:hAnsi="Arial" w:cs="Arial"/>
          <w:color w:val="000000"/>
        </w:rPr>
        <w:t>é classificado como imóvel.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Persistência/</w:t>
      </w:r>
      <w:proofErr w:type="spellStart"/>
      <w:r w:rsidRPr="003F5B09">
        <w:rPr>
          <w:rFonts w:ascii="Arial" w:hAnsi="Arial" w:cs="Arial"/>
          <w:color w:val="000000"/>
        </w:rPr>
        <w:t>Degradabilidade</w:t>
      </w:r>
      <w:proofErr w:type="spellEnd"/>
      <w:r w:rsidRPr="003F5B09">
        <w:rPr>
          <w:rFonts w:ascii="Arial" w:hAnsi="Arial" w:cs="Arial"/>
          <w:color w:val="000000"/>
        </w:rPr>
        <w:t>: persistência reduzida. Ainda, o produto tem média de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evolução</w:t>
      </w:r>
      <w:proofErr w:type="gramEnd"/>
      <w:r w:rsidRPr="003F5B09">
        <w:rPr>
          <w:rFonts w:ascii="Arial" w:hAnsi="Arial" w:cs="Arial"/>
          <w:color w:val="000000"/>
        </w:rPr>
        <w:t xml:space="preserve"> de CO2 ao longo do experimento. A porcentagem de CO2 durante os 28 dias de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incubação</w:t>
      </w:r>
      <w:proofErr w:type="gramEnd"/>
      <w:r w:rsidRPr="003F5B09">
        <w:rPr>
          <w:rFonts w:ascii="Arial" w:hAnsi="Arial" w:cs="Arial"/>
          <w:color w:val="000000"/>
        </w:rPr>
        <w:t xml:space="preserve"> foi de 53.39%do carbono total da substância teste. Persistência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Bioacumulação: o valor estimado do fator de bioconcentração (FBC) foi de 2126 (± 420)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e</w:t>
      </w:r>
      <w:proofErr w:type="gramEnd"/>
      <w:r w:rsidRPr="003F5B09">
        <w:rPr>
          <w:rFonts w:ascii="Arial" w:hAnsi="Arial" w:cs="Arial"/>
          <w:color w:val="000000"/>
        </w:rPr>
        <w:t xml:space="preserve"> 1853 (± 141) com uma meia-vida de 174 (± 18,6) e 105 (± 10,2) horas para a baixa 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alta</w:t>
      </w:r>
      <w:proofErr w:type="gramEnd"/>
      <w:r w:rsidRPr="003F5B09">
        <w:rPr>
          <w:rFonts w:ascii="Arial" w:hAnsi="Arial" w:cs="Arial"/>
          <w:color w:val="000000"/>
        </w:rPr>
        <w:t xml:space="preserve"> concentração, respectivamente.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3F5B09">
        <w:rPr>
          <w:rFonts w:ascii="Arial" w:hAnsi="Arial" w:cs="Arial"/>
          <w:color w:val="000000"/>
        </w:rPr>
        <w:t>Ecotoxicidade</w:t>
      </w:r>
      <w:proofErr w:type="spellEnd"/>
      <w:r w:rsidRPr="003F5B09">
        <w:rPr>
          <w:rFonts w:ascii="Arial" w:hAnsi="Arial" w:cs="Arial"/>
          <w:color w:val="000000"/>
        </w:rPr>
        <w:t>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Toxicidade para peixes: </w:t>
      </w:r>
      <w:r w:rsidRPr="003F5B09">
        <w:rPr>
          <w:rFonts w:ascii="Arial" w:hAnsi="Arial" w:cs="Arial"/>
          <w:i/>
          <w:iCs/>
          <w:color w:val="000000"/>
        </w:rPr>
        <w:t>(</w:t>
      </w:r>
      <w:proofErr w:type="spellStart"/>
      <w:r w:rsidRPr="003F5B09">
        <w:rPr>
          <w:rFonts w:ascii="Arial" w:hAnsi="Arial" w:cs="Arial"/>
          <w:i/>
          <w:iCs/>
          <w:color w:val="000000"/>
        </w:rPr>
        <w:t>Brachydanio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rerio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) </w:t>
      </w:r>
      <w:r w:rsidRPr="003F5B09">
        <w:rPr>
          <w:rFonts w:ascii="Arial" w:hAnsi="Arial" w:cs="Arial"/>
          <w:color w:val="000000"/>
        </w:rPr>
        <w:t>CL50 (96hs) = 186,03 mg/L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Toxicidade para aves: Codornas adultas DL50 &gt;2.000 mg/kg.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Toxicidade para minhocas: </w:t>
      </w:r>
      <w:r w:rsidRPr="003F5B09">
        <w:rPr>
          <w:rFonts w:ascii="Arial" w:hAnsi="Arial" w:cs="Arial"/>
          <w:i/>
          <w:iCs/>
          <w:color w:val="000000"/>
        </w:rPr>
        <w:t>(</w:t>
      </w:r>
      <w:proofErr w:type="spellStart"/>
      <w:r w:rsidRPr="003F5B09">
        <w:rPr>
          <w:rFonts w:ascii="Arial" w:hAnsi="Arial" w:cs="Arial"/>
          <w:i/>
          <w:iCs/>
          <w:color w:val="000000"/>
        </w:rPr>
        <w:t>Eisenia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foetida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) </w:t>
      </w:r>
      <w:r w:rsidRPr="003F5B09">
        <w:rPr>
          <w:rFonts w:ascii="Arial" w:hAnsi="Arial" w:cs="Arial"/>
          <w:color w:val="000000"/>
        </w:rPr>
        <w:t>CL50 (14 dias) &gt;2.388,89 mg/kg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Toxicidade para algas: </w:t>
      </w:r>
      <w:r w:rsidRPr="003F5B09">
        <w:rPr>
          <w:rFonts w:ascii="Arial" w:hAnsi="Arial" w:cs="Arial"/>
          <w:i/>
          <w:iCs/>
          <w:color w:val="000000"/>
        </w:rPr>
        <w:t>(</w:t>
      </w:r>
      <w:proofErr w:type="spellStart"/>
      <w:r w:rsidRPr="003F5B09">
        <w:rPr>
          <w:rFonts w:ascii="Arial" w:hAnsi="Arial" w:cs="Arial"/>
          <w:i/>
          <w:iCs/>
          <w:color w:val="000000"/>
        </w:rPr>
        <w:t>Selesnatrum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capricornutum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) </w:t>
      </w:r>
      <w:r w:rsidRPr="003F5B09">
        <w:rPr>
          <w:rFonts w:ascii="Arial" w:hAnsi="Arial" w:cs="Arial"/>
          <w:color w:val="000000"/>
        </w:rPr>
        <w:t xml:space="preserve">CE50 (96 </w:t>
      </w:r>
      <w:proofErr w:type="spellStart"/>
      <w:r w:rsidRPr="003F5B09">
        <w:rPr>
          <w:rFonts w:ascii="Arial" w:hAnsi="Arial" w:cs="Arial"/>
          <w:color w:val="000000"/>
        </w:rPr>
        <w:t>hs</w:t>
      </w:r>
      <w:proofErr w:type="spellEnd"/>
      <w:r w:rsidRPr="003F5B09">
        <w:rPr>
          <w:rFonts w:ascii="Arial" w:hAnsi="Arial" w:cs="Arial"/>
          <w:color w:val="000000"/>
        </w:rPr>
        <w:t>) =201 mg/L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Toxicidade para </w:t>
      </w:r>
      <w:proofErr w:type="spellStart"/>
      <w:r w:rsidRPr="003F5B09">
        <w:rPr>
          <w:rFonts w:ascii="Arial" w:hAnsi="Arial" w:cs="Arial"/>
          <w:color w:val="000000"/>
        </w:rPr>
        <w:t>microcrustáceos</w:t>
      </w:r>
      <w:proofErr w:type="spellEnd"/>
      <w:r w:rsidRPr="003F5B09">
        <w:rPr>
          <w:rFonts w:ascii="Arial" w:hAnsi="Arial" w:cs="Arial"/>
          <w:color w:val="000000"/>
        </w:rPr>
        <w:t xml:space="preserve">: </w:t>
      </w:r>
      <w:r w:rsidRPr="003F5B09">
        <w:rPr>
          <w:rFonts w:ascii="Arial" w:hAnsi="Arial" w:cs="Arial"/>
          <w:i/>
          <w:iCs/>
          <w:color w:val="000000"/>
        </w:rPr>
        <w:t>(</w:t>
      </w:r>
      <w:proofErr w:type="spellStart"/>
      <w:r w:rsidRPr="003F5B09">
        <w:rPr>
          <w:rFonts w:ascii="Arial" w:hAnsi="Arial" w:cs="Arial"/>
          <w:i/>
          <w:iCs/>
          <w:color w:val="000000"/>
        </w:rPr>
        <w:t>Daphnia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similis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) </w:t>
      </w:r>
      <w:r w:rsidRPr="003F5B09">
        <w:rPr>
          <w:rFonts w:ascii="Arial" w:hAnsi="Arial" w:cs="Arial"/>
          <w:color w:val="000000"/>
        </w:rPr>
        <w:t xml:space="preserve">CE50 (48 </w:t>
      </w:r>
      <w:proofErr w:type="spellStart"/>
      <w:r w:rsidRPr="003F5B09">
        <w:rPr>
          <w:rFonts w:ascii="Arial" w:hAnsi="Arial" w:cs="Arial"/>
          <w:color w:val="000000"/>
        </w:rPr>
        <w:t>hs</w:t>
      </w:r>
      <w:proofErr w:type="spellEnd"/>
      <w:r w:rsidRPr="003F5B09">
        <w:rPr>
          <w:rFonts w:ascii="Arial" w:hAnsi="Arial" w:cs="Arial"/>
          <w:color w:val="000000"/>
        </w:rPr>
        <w:t>) = 195,78 mg/L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Toxicidade para abelhas:</w:t>
      </w:r>
      <w:r w:rsidRPr="003F5B09">
        <w:rPr>
          <w:rFonts w:ascii="Arial" w:hAnsi="Arial" w:cs="Arial"/>
          <w:i/>
          <w:iCs/>
          <w:color w:val="000000"/>
        </w:rPr>
        <w:t>(</w:t>
      </w:r>
      <w:proofErr w:type="spellStart"/>
      <w:r w:rsidRPr="003F5B09">
        <w:rPr>
          <w:rFonts w:ascii="Arial" w:hAnsi="Arial" w:cs="Arial"/>
          <w:i/>
          <w:iCs/>
          <w:color w:val="000000"/>
        </w:rPr>
        <w:t>Apis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mellifera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mellifera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) </w:t>
      </w:r>
      <w:r w:rsidRPr="003F5B09">
        <w:rPr>
          <w:rFonts w:ascii="Arial" w:hAnsi="Arial" w:cs="Arial"/>
          <w:color w:val="000000"/>
        </w:rPr>
        <w:t xml:space="preserve">DL50 (24 </w:t>
      </w:r>
      <w:proofErr w:type="spellStart"/>
      <w:r w:rsidRPr="003F5B09">
        <w:rPr>
          <w:rFonts w:ascii="Arial" w:hAnsi="Arial" w:cs="Arial"/>
          <w:color w:val="000000"/>
        </w:rPr>
        <w:t>hs</w:t>
      </w:r>
      <w:proofErr w:type="spellEnd"/>
      <w:r w:rsidRPr="003F5B09">
        <w:rPr>
          <w:rFonts w:ascii="Arial" w:hAnsi="Arial" w:cs="Arial"/>
          <w:color w:val="000000"/>
        </w:rPr>
        <w:t xml:space="preserve">) &gt;20 </w:t>
      </w:r>
      <w:proofErr w:type="spellStart"/>
      <w:r w:rsidRPr="003F5B09">
        <w:rPr>
          <w:rFonts w:ascii="Arial" w:hAnsi="Arial" w:cs="Arial"/>
          <w:color w:val="000000"/>
        </w:rPr>
        <w:t>ug</w:t>
      </w:r>
      <w:proofErr w:type="spellEnd"/>
      <w:r w:rsidRPr="003F5B09">
        <w:rPr>
          <w:rFonts w:ascii="Arial" w:hAnsi="Arial" w:cs="Arial"/>
          <w:color w:val="000000"/>
        </w:rPr>
        <w:t>/abelhas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13. CONSIDERAÇÕES SOBRE TRATAMENTO E DISPOSIÇÃO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Métodos de tratamento e disposição: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Produto: desativar o produto através de incineração em fornos destinados para este tipo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 operação, equipados com câmaras de lavagem de gases efluentes e aprovados por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órgão competente.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Restos de produtos: manter as eventuais sobras dos produtos e ou com validade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vencida em suas embalagens originais adequadamente fechadas.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Embalagem usada: armazenar a embalagem usada</w:t>
      </w:r>
      <w:r w:rsidR="00396046">
        <w:rPr>
          <w:rFonts w:ascii="Arial" w:hAnsi="Arial" w:cs="Arial"/>
          <w:color w:val="000000"/>
        </w:rPr>
        <w:t xml:space="preserve"> e descarta-las em lixo domésticos para aterros sanitários.</w:t>
      </w:r>
      <w:r w:rsidRPr="003F5B09">
        <w:rPr>
          <w:rFonts w:ascii="Arial" w:hAnsi="Arial" w:cs="Arial"/>
          <w:color w:val="000000"/>
        </w:rPr>
        <w:t xml:space="preserve"> A destinação final das embalagens vazias</w:t>
      </w:r>
      <w:r w:rsidR="00396046">
        <w:rPr>
          <w:rFonts w:ascii="Arial" w:hAnsi="Arial" w:cs="Arial"/>
          <w:color w:val="000000"/>
        </w:rPr>
        <w:t xml:space="preserve"> poderá ser </w:t>
      </w:r>
      <w:proofErr w:type="gramStart"/>
      <w:r w:rsidR="00396046">
        <w:rPr>
          <w:rFonts w:ascii="Arial" w:hAnsi="Arial" w:cs="Arial"/>
          <w:color w:val="000000"/>
        </w:rPr>
        <w:t>realizada junto ao lixo comum ou reciclado</w:t>
      </w:r>
      <w:proofErr w:type="gramEnd"/>
      <w:r w:rsidR="00396046">
        <w:rPr>
          <w:rFonts w:ascii="Arial" w:hAnsi="Arial" w:cs="Arial"/>
          <w:color w:val="000000"/>
        </w:rPr>
        <w:t xml:space="preserve"> como plásticos.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lastRenderedPageBreak/>
        <w:t>14. INFORMAÇÕES SOBRE TRANSPORTE</w:t>
      </w:r>
    </w:p>
    <w:p w:rsidR="009E223D" w:rsidRDefault="009E223D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739FE" w:rsidRPr="00DA3C99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A3C99">
        <w:rPr>
          <w:rFonts w:ascii="Arial" w:hAnsi="Arial" w:cs="Arial"/>
          <w:b/>
          <w:bCs/>
          <w:color w:val="000000"/>
        </w:rPr>
        <w:t>Regulamentações nacionais e internacionais: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739FE">
        <w:rPr>
          <w:rFonts w:ascii="Arial" w:hAnsi="Arial" w:cs="Arial"/>
          <w:bCs/>
          <w:color w:val="000000"/>
        </w:rPr>
        <w:t>Terrestre:</w:t>
      </w:r>
      <w:r>
        <w:rPr>
          <w:rFonts w:ascii="Arial" w:hAnsi="Arial" w:cs="Arial"/>
          <w:bCs/>
          <w:color w:val="000000"/>
        </w:rPr>
        <w:t xml:space="preserve"> nº ONU 2588 – Pesticidas sólidos, tóxicos a base de </w:t>
      </w:r>
      <w:proofErr w:type="spellStart"/>
      <w:r>
        <w:rPr>
          <w:rFonts w:ascii="Arial" w:hAnsi="Arial" w:cs="Arial"/>
          <w:bCs/>
          <w:color w:val="000000"/>
        </w:rPr>
        <w:t>finilpirizol</w:t>
      </w:r>
      <w:proofErr w:type="spellEnd"/>
      <w:r>
        <w:rPr>
          <w:rFonts w:ascii="Arial" w:hAnsi="Arial" w:cs="Arial"/>
          <w:bCs/>
          <w:color w:val="000000"/>
        </w:rPr>
        <w:t xml:space="preserve"> (</w:t>
      </w:r>
      <w:proofErr w:type="spellStart"/>
      <w:r>
        <w:rPr>
          <w:rFonts w:ascii="Arial" w:hAnsi="Arial" w:cs="Arial"/>
          <w:bCs/>
          <w:color w:val="000000"/>
        </w:rPr>
        <w:t>fipronil</w:t>
      </w:r>
      <w:proofErr w:type="spellEnd"/>
      <w:r>
        <w:rPr>
          <w:rFonts w:ascii="Arial" w:hAnsi="Arial" w:cs="Arial"/>
          <w:bCs/>
          <w:color w:val="000000"/>
        </w:rPr>
        <w:t>)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Marítimo (IMDO) classe de risco 6.1 – Substâncias tóxicas nº ONU 2588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Aéreo (ICAO/IATA) classe de risco 6.1 – Substâncias tóxicas nº ONU 2588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739FE" w:rsidRPr="00DA3C99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A3C99">
        <w:rPr>
          <w:rFonts w:ascii="Arial" w:hAnsi="Arial" w:cs="Arial"/>
          <w:b/>
          <w:bCs/>
          <w:color w:val="000000"/>
        </w:rPr>
        <w:t>Para produto classificado como perigoso: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Nº ONU 2588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Nome apropriado para embarque: Pesticidas sólidos, tóxicos a base de </w:t>
      </w:r>
      <w:proofErr w:type="spellStart"/>
      <w:r>
        <w:rPr>
          <w:rFonts w:ascii="Arial" w:hAnsi="Arial" w:cs="Arial"/>
          <w:bCs/>
          <w:color w:val="000000"/>
        </w:rPr>
        <w:t>finilpirizol</w:t>
      </w:r>
      <w:proofErr w:type="spellEnd"/>
      <w:r w:rsidR="002A03A1">
        <w:rPr>
          <w:rFonts w:ascii="Arial" w:hAnsi="Arial" w:cs="Arial"/>
          <w:bCs/>
          <w:color w:val="000000"/>
        </w:rPr>
        <w:t xml:space="preserve"> (</w:t>
      </w:r>
      <w:proofErr w:type="spellStart"/>
      <w:r w:rsidR="002A03A1">
        <w:rPr>
          <w:rFonts w:ascii="Arial" w:hAnsi="Arial" w:cs="Arial"/>
          <w:bCs/>
          <w:color w:val="000000"/>
        </w:rPr>
        <w:t>fipronil</w:t>
      </w:r>
      <w:proofErr w:type="spellEnd"/>
      <w:r w:rsidR="002A03A1">
        <w:rPr>
          <w:rFonts w:ascii="Arial" w:hAnsi="Arial" w:cs="Arial"/>
          <w:bCs/>
          <w:color w:val="000000"/>
        </w:rPr>
        <w:t>)</w:t>
      </w:r>
    </w:p>
    <w:p w:rsidR="002A03A1" w:rsidRDefault="002A03A1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Classe de risco: 6.1</w:t>
      </w:r>
    </w:p>
    <w:p w:rsidR="00A03981" w:rsidRDefault="002A03A1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Nº de risco: 60</w:t>
      </w:r>
    </w:p>
    <w:p w:rsidR="002A03A1" w:rsidRPr="009739FE" w:rsidRDefault="009910C2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c</w:t>
      </w:r>
      <w:r w:rsidR="002A03A1">
        <w:rPr>
          <w:rFonts w:ascii="Arial" w:hAnsi="Arial" w:cs="Arial"/>
          <w:bCs/>
          <w:color w:val="000000"/>
        </w:rPr>
        <w:t>lasse</w:t>
      </w:r>
      <w:proofErr w:type="gramEnd"/>
      <w:r w:rsidR="002A03A1">
        <w:rPr>
          <w:rFonts w:ascii="Arial" w:hAnsi="Arial" w:cs="Arial"/>
          <w:bCs/>
          <w:color w:val="000000"/>
        </w:rPr>
        <w:t xml:space="preserve"> de embalagem: </w:t>
      </w:r>
      <w:proofErr w:type="spellStart"/>
      <w:r w:rsidR="002A03A1">
        <w:rPr>
          <w:rFonts w:ascii="Arial" w:hAnsi="Arial" w:cs="Arial"/>
          <w:bCs/>
          <w:color w:val="000000"/>
        </w:rPr>
        <w:t>lll</w:t>
      </w:r>
      <w:proofErr w:type="spellEnd"/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15. REGULAMENTAÇÕES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Regulamentações: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Registrado no Ministério da Saúde sob nº </w:t>
      </w:r>
      <w:r w:rsidR="005061E0">
        <w:rPr>
          <w:rFonts w:ascii="Arial" w:hAnsi="Arial" w:cs="Arial"/>
          <w:color w:val="000000"/>
        </w:rPr>
        <w:t>3.2068.0017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Informações sobre risco e segurança conforme escritas no rótulo: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- Evite a contaminação ambiental - Preserve a natureza.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- Aplique somente as doses recomendadas.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- Não aplique o produto na presença de ventos fortes ou nas horas mais quentes.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- Descarte corretamente as embalagens e restos do produto - siga as instruções da bula.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- Em caso de acidente, siga corretamente as instruções constantes na bula.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16. OUTRAS INFORMAÇÕES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"Esta Ficha foi elaborada por </w:t>
      </w:r>
      <w:proofErr w:type="spellStart"/>
      <w:r>
        <w:rPr>
          <w:rFonts w:ascii="Arial" w:hAnsi="Arial" w:cs="Arial"/>
          <w:color w:val="000000"/>
        </w:rPr>
        <w:t>Bio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Carb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Industria</w:t>
      </w:r>
      <w:proofErr w:type="gramEnd"/>
      <w:r>
        <w:rPr>
          <w:rFonts w:ascii="Arial" w:hAnsi="Arial" w:cs="Arial"/>
          <w:color w:val="000000"/>
        </w:rPr>
        <w:t xml:space="preserve"> Química </w:t>
      </w:r>
      <w:proofErr w:type="spellStart"/>
      <w:r>
        <w:rPr>
          <w:rFonts w:ascii="Arial" w:hAnsi="Arial" w:cs="Arial"/>
          <w:color w:val="000000"/>
        </w:rPr>
        <w:t>Ltda</w:t>
      </w:r>
      <w:proofErr w:type="spellEnd"/>
      <w:r w:rsidRPr="003F5B09">
        <w:rPr>
          <w:rFonts w:ascii="Arial" w:hAnsi="Arial" w:cs="Arial"/>
          <w:color w:val="0000FF"/>
        </w:rPr>
        <w:t xml:space="preserve"> </w:t>
      </w:r>
      <w:r w:rsidRPr="003F5B09">
        <w:rPr>
          <w:rFonts w:ascii="Arial" w:hAnsi="Arial" w:cs="Arial"/>
          <w:color w:val="000000"/>
        </w:rPr>
        <w:t>. As informações desta FISPQ representam os dados atuais e refletem com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exatidão o nosso melhor conhecimento para o manuseio apropriado deste produto de acordo com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as especificações constantes no rótulo e bula. Quaisquer outros usos do produto que não os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recomendados</w:t>
      </w:r>
      <w:proofErr w:type="gramEnd"/>
      <w:r w:rsidRPr="003F5B09">
        <w:rPr>
          <w:rFonts w:ascii="Arial" w:hAnsi="Arial" w:cs="Arial"/>
          <w:color w:val="000000"/>
        </w:rPr>
        <w:t>, serão de responsabilidade do usuário".</w:t>
      </w:r>
    </w:p>
    <w:p w:rsidR="00387D2A" w:rsidRPr="003F5B09" w:rsidRDefault="00602382" w:rsidP="00387D2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5.7pt;margin-top:273.3pt;width:462pt;height:53.65pt;z-index:251675648;mso-height-percent:200;mso-height-percent:200;mso-width-relative:margin;mso-height-relative:margin" stroked="f">
            <v:textbox style="mso-fit-shape-to-text:t">
              <w:txbxContent>
                <w:p w:rsidR="00A03981" w:rsidRPr="00155108" w:rsidRDefault="00A03981" w:rsidP="00A039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Data da elaboração: Dezembro/2000                                                         Data da revisão 20/08/2007</w:t>
                  </w:r>
                </w:p>
                <w:p w:rsidR="00A03981" w:rsidRPr="00155108" w:rsidRDefault="00A03981" w:rsidP="00A039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Número de revisão: (01)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pt-BR"/>
        </w:rPr>
        <w:pict>
          <v:shape id="_x0000_s1039" type="#_x0000_t202" style="position:absolute;margin-left:-9.9pt;margin-top:369.5pt;width:462pt;height:53.65pt;z-index:251673600;mso-height-percent:200;mso-height-percent:200;mso-width-relative:margin;mso-height-relative:margin" stroked="f">
            <v:textbox style="mso-fit-shape-to-text:t">
              <w:txbxContent>
                <w:p w:rsidR="00F955DC" w:rsidRPr="00155108" w:rsidRDefault="00F955DC" w:rsidP="0038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Data da elaboração: Dezembro/2000                                                         Data da revisão 20/08/2007</w:t>
                  </w:r>
                </w:p>
                <w:p w:rsidR="00F955DC" w:rsidRPr="00155108" w:rsidRDefault="00F955DC" w:rsidP="0038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Número de revisão: (01)</w:t>
                  </w:r>
                </w:p>
              </w:txbxContent>
            </v:textbox>
          </v:shape>
        </w:pict>
      </w:r>
    </w:p>
    <w:sectPr w:rsidR="00387D2A" w:rsidRPr="003F5B09" w:rsidSect="00503232">
      <w:headerReference w:type="default" r:id="rId8"/>
      <w:footerReference w:type="default" r:id="rId9"/>
      <w:pgSz w:w="12240" w:h="15840"/>
      <w:pgMar w:top="56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82" w:rsidRDefault="00602382" w:rsidP="005061E0">
      <w:pPr>
        <w:spacing w:after="0" w:line="240" w:lineRule="auto"/>
      </w:pPr>
      <w:r>
        <w:separator/>
      </w:r>
    </w:p>
  </w:endnote>
  <w:endnote w:type="continuationSeparator" w:id="0">
    <w:p w:rsidR="00602382" w:rsidRDefault="00602382" w:rsidP="0050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DC" w:rsidRDefault="0060238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.2pt;margin-top:-6.1pt;width:462pt;height:53.65pt;z-index:251658240;mso-height-percent:200;mso-height-percent:200;mso-width-relative:margin;mso-height-relative:margin" stroked="f">
          <v:textbox style="mso-fit-shape-to-text:t">
            <w:txbxContent>
              <w:p w:rsidR="00136ED3" w:rsidRDefault="00F955DC" w:rsidP="00136E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5108">
                  <w:rPr>
                    <w:rFonts w:ascii="Arial" w:hAnsi="Arial" w:cs="Arial"/>
                    <w:sz w:val="20"/>
                    <w:szCs w:val="20"/>
                  </w:rPr>
                  <w:t xml:space="preserve">Data da elaboração: Dezembro/2000                                                         Data da revisão </w:t>
                </w:r>
                <w:r w:rsidR="00136ED3">
                  <w:rPr>
                    <w:rFonts w:ascii="Arial" w:hAnsi="Arial" w:cs="Arial"/>
                    <w:sz w:val="20"/>
                    <w:szCs w:val="20"/>
                  </w:rPr>
                  <w:t>17/06/2015</w:t>
                </w:r>
              </w:p>
              <w:p w:rsidR="00F955DC" w:rsidRPr="00155108" w:rsidRDefault="00F955DC" w:rsidP="005061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5108">
                  <w:rPr>
                    <w:rFonts w:ascii="Arial" w:hAnsi="Arial" w:cs="Arial"/>
                    <w:sz w:val="20"/>
                    <w:szCs w:val="20"/>
                  </w:rPr>
                  <w:t>Número de revisão: (</w:t>
                </w:r>
                <w:r w:rsidR="00136ED3">
                  <w:rPr>
                    <w:rFonts w:ascii="Arial" w:hAnsi="Arial" w:cs="Arial"/>
                    <w:sz w:val="20"/>
                    <w:szCs w:val="20"/>
                  </w:rPr>
                  <w:t>15</w:t>
                </w:r>
                <w:r w:rsidRPr="00155108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82" w:rsidRDefault="00602382" w:rsidP="005061E0">
      <w:pPr>
        <w:spacing w:after="0" w:line="240" w:lineRule="auto"/>
      </w:pPr>
      <w:r>
        <w:separator/>
      </w:r>
    </w:p>
  </w:footnote>
  <w:footnote w:type="continuationSeparator" w:id="0">
    <w:p w:rsidR="00602382" w:rsidRDefault="00602382" w:rsidP="0050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94975"/>
      <w:docPartObj>
        <w:docPartGallery w:val="Page Numbers (Top of Page)"/>
        <w:docPartUnique/>
      </w:docPartObj>
    </w:sdtPr>
    <w:sdtEndPr/>
    <w:sdtContent>
      <w:p w:rsidR="00F955DC" w:rsidRDefault="00602382" w:rsidP="009910C2">
        <w:pPr>
          <w:pStyle w:val="Cabealho"/>
        </w:pPr>
        <w:r>
          <w:rPr>
            <w:noProof/>
            <w:lang w:eastAsia="pt-B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margin-left:127.2pt;margin-top:-18.75pt;width:238.5pt;height:120pt;z-index:251659264;mso-position-horizontal-relative:text;mso-position-vertical-relative:text;mso-width-relative:margin;mso-height-relative:margin" stroked="f">
              <v:textbox>
                <w:txbxContent>
                  <w:p w:rsidR="009910C2" w:rsidRPr="00571A7C" w:rsidRDefault="009910C2" w:rsidP="009910C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FICHA DE IN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FORMAÇÃO</w:t>
                    </w: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E SEGURANÇA DE PRODUTOS QUÍMICOS – FISPQ.</w:t>
                    </w:r>
                  </w:p>
                  <w:p w:rsidR="009910C2" w:rsidRPr="00571A7C" w:rsidRDefault="009910C2" w:rsidP="009910C2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Produto: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Pr="00B572D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Isca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Atack Verde</w:t>
                    </w:r>
                    <w:r w:rsidRPr="00571A7C">
                      <w:rPr>
                        <w:rFonts w:ascii="Arial" w:hAnsi="Arial" w:cs="Arial"/>
                      </w:rPr>
                      <w:t>.</w:t>
                    </w:r>
                  </w:p>
                </w:txbxContent>
              </v:textbox>
            </v:shape>
          </w:pict>
        </w:r>
        <w:r w:rsidR="009910C2" w:rsidRPr="009910C2">
          <w:rPr>
            <w:noProof/>
            <w:lang w:eastAsia="pt-BR"/>
          </w:rPr>
          <w:drawing>
            <wp:inline distT="0" distB="0" distL="0" distR="0">
              <wp:extent cx="1552575" cy="1162050"/>
              <wp:effectExtent l="19050" t="0" r="9525" b="0"/>
              <wp:docPr id="6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16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9910C2">
          <w:tab/>
        </w:r>
        <w:r w:rsidR="009910C2">
          <w:tab/>
        </w:r>
        <w:r w:rsidR="00F955DC">
          <w:t xml:space="preserve">Página </w:t>
        </w:r>
        <w:r w:rsidR="00735EF3">
          <w:rPr>
            <w:b/>
            <w:sz w:val="24"/>
            <w:szCs w:val="24"/>
          </w:rPr>
          <w:fldChar w:fldCharType="begin"/>
        </w:r>
        <w:r w:rsidR="00F955DC">
          <w:rPr>
            <w:b/>
          </w:rPr>
          <w:instrText>PAGE</w:instrText>
        </w:r>
        <w:r w:rsidR="00735EF3">
          <w:rPr>
            <w:b/>
            <w:sz w:val="24"/>
            <w:szCs w:val="24"/>
          </w:rPr>
          <w:fldChar w:fldCharType="separate"/>
        </w:r>
        <w:r w:rsidR="00136ED3">
          <w:rPr>
            <w:b/>
            <w:noProof/>
          </w:rPr>
          <w:t>2</w:t>
        </w:r>
        <w:r w:rsidR="00735EF3">
          <w:rPr>
            <w:b/>
            <w:sz w:val="24"/>
            <w:szCs w:val="24"/>
          </w:rPr>
          <w:fldChar w:fldCharType="end"/>
        </w:r>
        <w:r w:rsidR="00F955DC">
          <w:t xml:space="preserve"> de </w:t>
        </w:r>
        <w:r w:rsidR="00735EF3">
          <w:rPr>
            <w:b/>
            <w:sz w:val="24"/>
            <w:szCs w:val="24"/>
          </w:rPr>
          <w:fldChar w:fldCharType="begin"/>
        </w:r>
        <w:r w:rsidR="00F955DC">
          <w:rPr>
            <w:b/>
          </w:rPr>
          <w:instrText>NUMPAGES</w:instrText>
        </w:r>
        <w:r w:rsidR="00735EF3">
          <w:rPr>
            <w:b/>
            <w:sz w:val="24"/>
            <w:szCs w:val="24"/>
          </w:rPr>
          <w:fldChar w:fldCharType="separate"/>
        </w:r>
        <w:r w:rsidR="00136ED3">
          <w:rPr>
            <w:b/>
            <w:noProof/>
          </w:rPr>
          <w:t>6</w:t>
        </w:r>
        <w:r w:rsidR="00735EF3">
          <w:rPr>
            <w:b/>
            <w:sz w:val="24"/>
            <w:szCs w:val="24"/>
          </w:rPr>
          <w:fldChar w:fldCharType="end"/>
        </w:r>
      </w:p>
    </w:sdtContent>
  </w:sdt>
  <w:p w:rsidR="00F955DC" w:rsidRDefault="00F955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2A"/>
    <w:rsid w:val="00004FA9"/>
    <w:rsid w:val="000E1DD4"/>
    <w:rsid w:val="00136ED3"/>
    <w:rsid w:val="0021572E"/>
    <w:rsid w:val="002226F7"/>
    <w:rsid w:val="002A03A1"/>
    <w:rsid w:val="00387D2A"/>
    <w:rsid w:val="00395701"/>
    <w:rsid w:val="00396046"/>
    <w:rsid w:val="00503232"/>
    <w:rsid w:val="005061E0"/>
    <w:rsid w:val="00602382"/>
    <w:rsid w:val="00735EF3"/>
    <w:rsid w:val="009739FE"/>
    <w:rsid w:val="009910C2"/>
    <w:rsid w:val="009E223D"/>
    <w:rsid w:val="00A03981"/>
    <w:rsid w:val="00A153A3"/>
    <w:rsid w:val="00A31580"/>
    <w:rsid w:val="00AB24FF"/>
    <w:rsid w:val="00B511F6"/>
    <w:rsid w:val="00BA4905"/>
    <w:rsid w:val="00CC3989"/>
    <w:rsid w:val="00CC42B4"/>
    <w:rsid w:val="00D65011"/>
    <w:rsid w:val="00DA3C99"/>
    <w:rsid w:val="00DD6713"/>
    <w:rsid w:val="00E73613"/>
    <w:rsid w:val="00EE287B"/>
    <w:rsid w:val="00F14D46"/>
    <w:rsid w:val="00F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7D2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87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7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D2A"/>
  </w:style>
  <w:style w:type="paragraph" w:styleId="Textodebalo">
    <w:name w:val="Balloon Text"/>
    <w:basedOn w:val="Normal"/>
    <w:link w:val="TextodebaloChar"/>
    <w:uiPriority w:val="99"/>
    <w:semiHidden/>
    <w:unhideWhenUsed/>
    <w:rsid w:val="0038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D2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6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carb@biocarb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2193</Words>
  <Characters>11845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Maq</cp:lastModifiedBy>
  <cp:revision>4</cp:revision>
  <dcterms:created xsi:type="dcterms:W3CDTF">2013-03-08T13:59:00Z</dcterms:created>
  <dcterms:modified xsi:type="dcterms:W3CDTF">2015-06-17T19:07:00Z</dcterms:modified>
</cp:coreProperties>
</file>